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center"/>
        <w:rPr>
          <w:rFonts w:ascii="方正小标宋_GBK" w:hAnsi="Times New Roman" w:eastAsia="方正小标宋_GBK"/>
          <w:color w:val="000000" w:themeColor="text1"/>
          <w:spacing w:val="20"/>
          <w:kern w:val="1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20"/>
          <w:kern w:val="11"/>
          <w:sz w:val="40"/>
          <w:szCs w:val="44"/>
          <w14:textFill>
            <w14:solidFill>
              <w14:schemeClr w14:val="tx1"/>
            </w14:solidFill>
          </w14:textFill>
        </w:rPr>
        <w:t xml:space="preserve">岗位情况表 </w:t>
      </w:r>
      <w:bookmarkStart w:id="0" w:name="_GoBack"/>
      <w:bookmarkEnd w:id="0"/>
    </w:p>
    <w:tbl>
      <w:tblPr>
        <w:tblStyle w:val="3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56"/>
        <w:gridCol w:w="993"/>
        <w:gridCol w:w="181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芳草街街道公办幼儿园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幼儿园相关教学工作；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幼儿园相关保育工作；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具备高中及以上学历。 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周岁及以下，获区级及以上政府或教育行政部门授予荣誉称号的，年龄可放宽至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周岁。 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具有幼儿园保育员等级资格证或上岗资格证。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食堂炊事人员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1.年龄男性50周岁及以下，女性45周岁及以下。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2.具有餐饮从业人员健康证。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安保人员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2.具有保安员证。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WQ0YjRlYTNjNTFkYWFkZjcxY2EyNjNkNzc4OTMifQ=="/>
  </w:docVars>
  <w:rsids>
    <w:rsidRoot w:val="11BF5ADC"/>
    <w:rsid w:val="11B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2023-10-25T08:53:00Z</dcterms:created>
  <dc:creator>鱼骨头。</dc:creator>
  <cp:lastModifiedBy>鱼骨头。</cp:lastModifiedBy>
  <dcterms:modified xsi:type="dcterms:W3CDTF">2023-10-25T08:54:35Z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199B87B5A1A347D4B5A0F9F7962F9AC0_11</vt:lpwstr>
  </property>
</Properties>
</file>